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47675" cy="608965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12 липня 2022 року                   м. Сквира                              №24-23-VIII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820"/>
        </w:tabs>
        <w:spacing w:after="0" w:before="0" w:line="240" w:lineRule="auto"/>
        <w:ind w:left="0" w:right="2169.92125984252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надання дозволу на передачу майна, що перебуває в оперативному управлінні та на балансі комунального некомерційного підприємства Сквирської міської ради «Сквирська центральна міська лікарня» (код ЄДРПОУ 01994190), в оперативне управління та на баланс комунального некомерційного підприємства Сквирської міської ради «Сквирський міський центр первинної медико-санітарної допомоги» (код ЄДРПОУ 38500755)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ст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2, 26, 42, 59, 60 Закону України “Про місцеве самоврядування в Україні”, ст</w:t>
      </w:r>
      <w:r w:rsidDel="00000000" w:rsidR="00000000" w:rsidRPr="00000000">
        <w:rPr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133, 134 Господарського кодексу України, Закону України «Про бухгалтерський облік та фінансову звітність в Україні»,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статуту комунального некомерційного підприємства Сквирської міської ради «Сквирська центральна міська лікарня», затвердженого рішенням Сквирської міської ради від 22.12.2020 №96-3-VIII (зі змінами), статуту комунального некомерційного підприємства Сквирської міської ради «Сквирський міський центр первинної медико-санітарної допомоги», затвердженого рішенням Сквирської міської ради від 22.12.2020 №96-3-VIII (зі змінами), враховуючи звернення директора комунального некомерційного підприємства Сквирської міської ради «Сквирська центральна міська лікарня» від 02.06.2022 №230, з метою забезпечення ефективного використання комунального майна Сквирської міської територіальної громади, покращення якості надання первинної медичної допомоги,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 Сквирська міська рада VIII скликання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Надати дозвіл на передачу основних засобів, товарно-матеріальних цінностей (необоротні активи, м’який інвентар), що  перебувають в оперативному управлінні та на балансі  комунального некомерційного підприємства Сквирської міської ради «Сквирська центральна міська лікарня» (код ЄДРПОУ 01994190), в оперативне управління та на баланс комунального некомерційного підприємства Сквирської міської ради «Сквирський міський центр первинної медико-санітарної допомоги» (код ЄДРПОУ 38500755)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Директору комунального некомерційного підприємства Сквирської міської ради «Сквирська центральна міська лікарня» Чижу А.Г. та директору комунального некомерційного підприємства Сквирської міської ради «Сквирський міський центр первинної медико-санітарної допомоги» Гадіяк Л.В. створити комісії з передачі та приймання основних засобів, товарно-матеріальних цінностей (необоротні активи, м’який інвентар) та протягом двох тижнів з дня прийняття цього рішення підготувати акт приймання-передачі основних засобів, товарно-матеріальних цінностей (необоротні активи, м’який інвентар) та подати його на затвердження Сквирському міському голові.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Директору комунального некомерційного підприємства Сквирської міської ради «Сквирський міський центр первинної медико-санітарної допомоги» Гадіяк Л.В. після затвердження акта приймання-передачі основних засобів, товарно-матеріальних цінностей (необоротні активи, м’який інвентар) вжити заходів щодо їх обліку, зарахувати на баланс підприємства та внести відповідні зміни до бухгалтерського обліку, призначити відповідального за збереження основних засобів, товарно-матеріальних цінностей.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Контроль за виконанням цього рішення покласти на постійну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b w:val="1"/>
          <w:sz w:val="27"/>
          <w:szCs w:val="27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 голова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97.79527559055111" w:firstLine="5527.5590551181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97.79527559055111" w:firstLine="5527.5590551181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Сквирської  міської </w:t>
      </w:r>
      <w:r w:rsidDel="00000000" w:rsidR="00000000" w:rsidRPr="00000000">
        <w:rPr>
          <w:b w:val="1"/>
          <w:sz w:val="24"/>
          <w:szCs w:val="24"/>
          <w:rtl w:val="0"/>
        </w:rPr>
        <w:t xml:space="preserve">р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97.79527559055111" w:firstLine="5527.5590551181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від</w:t>
      </w:r>
      <w:r w:rsidDel="00000000" w:rsidR="00000000" w:rsidRPr="00000000">
        <w:rPr>
          <w:b w:val="1"/>
          <w:sz w:val="24"/>
          <w:szCs w:val="24"/>
          <w:rtl w:val="0"/>
        </w:rPr>
        <w:t xml:space="preserve"> 12.07.2022р.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№</w:t>
      </w:r>
      <w:r w:rsidDel="00000000" w:rsidR="00000000" w:rsidRPr="00000000">
        <w:rPr>
          <w:b w:val="1"/>
          <w:sz w:val="24"/>
          <w:szCs w:val="24"/>
          <w:rtl w:val="0"/>
        </w:rPr>
        <w:t xml:space="preserve">24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b w:val="1"/>
          <w:sz w:val="24"/>
          <w:szCs w:val="24"/>
          <w:rtl w:val="0"/>
        </w:rPr>
        <w:t xml:space="preserve">23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424.4881889763769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ПЕРЕЛІК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основних засобів, товарно-матеріальних цінностей (необоротні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активи, м’який інвентар), що передаються з балансу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некомерційного підприємства Сквирської міської ради «Сквирська центральна міська лікарня» в оперативне управління та на баланс комунального некомерційного підприємства Сквирської міської ради «Сквирський міський центр первинної медико-санітарної допомоги»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52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2693"/>
        <w:gridCol w:w="661"/>
        <w:gridCol w:w="1891"/>
        <w:gridCol w:w="1276"/>
        <w:gridCol w:w="851"/>
        <w:gridCol w:w="1205"/>
        <w:gridCol w:w="708"/>
        <w:tblGridChange w:id="0">
          <w:tblGrid>
            <w:gridCol w:w="567"/>
            <w:gridCol w:w="2693"/>
            <w:gridCol w:w="661"/>
            <w:gridCol w:w="1891"/>
            <w:gridCol w:w="1276"/>
            <w:gridCol w:w="851"/>
            <w:gridCol w:w="1205"/>
            <w:gridCol w:w="70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Кількість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Інвентарний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Балансо-ва вартість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Знос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Залиш-кова вартість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Приміт-ка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Шафа для паперів відкритого типу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112001215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Стілець ІСО чорний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112001397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комп’ютерний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112001247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комп’ютерний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112001248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комп’ютерний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112001249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комп’ютерний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Шафа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112001383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Шафа двох дверна для одягу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106004217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Стелаж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б/н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комп’ютерний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112001219/1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495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495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комп’ютерний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112001220/1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495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495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комп’ютерний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112000570/1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комп’ютерний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112000571/1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Комплект постільної білизни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Подушка пір’єва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Одіяло напівшерстяне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Шафа медсестринська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106400096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Шафа для одягу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106400095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Пеленальний стіл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112001754/1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Пеленальний стіл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112001757/1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Пеленальний стіл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112001745/1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Пеленальний стіл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112001740/1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Пеленальний стіл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112001741/1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Пеленальний стіл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112001738/1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Пеленальний стіл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112001735/1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Пеленальний стіл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112001736/1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кухонний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112001730/1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медичний палатний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112001696/1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Шафа одежна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112001793/1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Шафа УСМ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106400056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Тумба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106400173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Шафа книжкова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106400107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Шафа книжкова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106400106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Тумба приліжкова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112001790/1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Столик приліжковий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104900540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Столик приліжковий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104900547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Столик приліжковий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104900544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Столик приліжковий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104900539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Столик приліжковий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104900548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Столик приліжковий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104900543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для передачі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112001685/1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Квадратор для відеонагляду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104900656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Камера спостереження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112001828/1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Камера спостереження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112001829/1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Карниз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112001832/1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Драбина ELIT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106400190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Душова кабіна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112001690/1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Душова кабіна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104900693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Душова кабіна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104900694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Душова кабіна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104900695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СС-2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112002891/1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СС-2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112002889/1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СС-2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112002888/1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СС-2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112002884/1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СС-2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112002886/1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СС-2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112002880/1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СС-2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112002878/1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СС-2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112002883/1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СС-2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112002887/1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СС-2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112002882/1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СС-2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112002879/1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Стіл СС-2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112002881/1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Шафа медична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112002802/1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Шафа медична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112002803/1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Шафа медична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112002804/1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Шафа медична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112002805/1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Шафа медична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112002806/1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Шафа медична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112002807/1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Шафа медична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112002808/1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                                                           Тетяна  ВЛАСЮК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mbria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und" w:val="und"/>
    </w:rPr>
  </w:style>
  <w:style w:type="paragraph" w:styleId="Заголовок2">
    <w:name w:val="Заголовок 2"/>
    <w:basedOn w:val="Обычный"/>
    <w:next w:val="Обычный"/>
    <w:autoRedefine w:val="0"/>
    <w:hidden w:val="0"/>
    <w:qFormat w:val="1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Cambria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paragraph" w:styleId="Заголовок3">
    <w:name w:val="Заголовок 3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2"/>
    </w:pPr>
    <w:rPr>
      <w:rFonts w:ascii="Cambria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Заголовок4">
    <w:name w:val="Заголовок 4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rFonts w:ascii="Calibri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/>
    </w:rPr>
  </w:style>
  <w:style w:type="character" w:styleId="Заголовок3Знак">
    <w:name w:val="Заголовок 3 Знак"/>
    <w:next w:val="Заголовок3Знак"/>
    <w:autoRedefine w:val="0"/>
    <w:hidden w:val="0"/>
    <w:qFormat w:val="0"/>
    <w:rPr>
      <w:rFonts w:ascii="Cambria" w:cs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Заголовок4Знак">
    <w:name w:val="Заголовок 4 Знак"/>
    <w:next w:val="Заголовок4Знак"/>
    <w:autoRedefine w:val="0"/>
    <w:hidden w:val="0"/>
    <w:qFormat w:val="0"/>
    <w:rPr>
      <w:rFonts w:ascii="Calibri" w:cs="Times New Roman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Верхнийколонтитул">
    <w:name w:val="Верхний колонтитул"/>
    <w:basedOn w:val="Обычный"/>
    <w:next w:val="Верхни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ВерхнийколонтитулЗнак">
    <w:name w:val="Верхний колонтитул Знак"/>
    <w:next w:val="Верхни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НижнийколонтитулЗнак">
    <w:name w:val="Нижний колонтитул Знак"/>
    <w:next w:val="Нижни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Основнойтекстсотступом2">
    <w:name w:val="Основной текст с отступом 2"/>
    <w:basedOn w:val="Обычный"/>
    <w:next w:val="Основнойтекстсотступом2"/>
    <w:autoRedefine w:val="0"/>
    <w:hidden w:val="0"/>
    <w:qFormat w:val="0"/>
    <w:pPr>
      <w:suppressAutoHyphens w:val="1"/>
      <w:spacing w:after="120" w:line="480" w:lineRule="auto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Основнойтекстсотступом2Знак">
    <w:name w:val="Основной текст с отступом 2 Знак"/>
    <w:next w:val="Основнойтекстсотступом2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FontStyle15">
    <w:name w:val="Font Style15"/>
    <w:next w:val="FontStyle15"/>
    <w:autoRedefine w:val="0"/>
    <w:hidden w:val="0"/>
    <w:qFormat w:val="0"/>
    <w:rPr>
      <w:rFonts w:ascii="Times New Roman" w:cs="Times New Roman" w:hAnsi="Times New Roman" w:hint="default"/>
      <w:w w:val="100"/>
      <w:position w:val="-1"/>
      <w:sz w:val="26"/>
      <w:effect w:val="none"/>
      <w:vertAlign w:val="baseline"/>
      <w:cs w:val="0"/>
      <w:em w:val="none"/>
      <w:lang/>
    </w:rPr>
  </w:style>
  <w:style w:type="character" w:styleId="Заголовок2Знак">
    <w:name w:val="Заголовок 2 Знак"/>
    <w:next w:val="Заголовок2Знак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заголовок2">
    <w:name w:val="заголовок 2"/>
    <w:basedOn w:val="Обычный"/>
    <w:next w:val="Обычный"/>
    <w:autoRedefine w:val="0"/>
    <w:hidden w:val="0"/>
    <w:qFormat w:val="0"/>
    <w:pPr>
      <w:keepNext w:val="1"/>
      <w:pBdr>
        <w:bottom w:color="auto" w:space="1" w:sz="12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Times NR Cyr MT" w:hAnsi="Times NR Cyr MT"/>
      <w:b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ru-RU" w:val="uk-UA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rvps2">
    <w:name w:val="rvps2"/>
    <w:basedOn w:val="Обычный"/>
    <w:next w:val="rvps2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Основнойшрифтабзаца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gXIDwbZJmPghGvP++9+kU4nUzQ==">AMUW2mW8GY3aKOw/pnvXE/LD7NcAYVDX5Zl56cl23dv/bnd08Nv27iH3Q844fYoNTbC2dgRolXrTlmnQ6NSoUe5zAjfgposh+f4+GZ1a54Q9SQSYRtnjrTg=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2022-06-13T09:48:00Z</dcterms:created>
  <dc:creator>Идеал</dc:creator>
</cp:coreProperties>
</file>